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6F" w:rsidRDefault="00E10910" w:rsidP="00E10910">
      <w:pPr>
        <w:pBdr>
          <w:bottom w:val="single" w:sz="4" w:space="1" w:color="auto"/>
        </w:pBdr>
        <w:spacing w:after="120" w:line="360" w:lineRule="auto"/>
        <w:jc w:val="center"/>
        <w:rPr>
          <w:rFonts w:ascii="Sylfaen" w:hAnsi="Sylfaen"/>
          <w:b/>
          <w:sz w:val="40"/>
          <w:szCs w:val="40"/>
          <w:lang w:val="ka-GE"/>
        </w:rPr>
      </w:pPr>
      <w:r w:rsidRPr="00334A6F">
        <w:rPr>
          <w:rFonts w:ascii="Sylfaen" w:hAnsi="Sylfaen"/>
          <w:b/>
          <w:sz w:val="40"/>
          <w:szCs w:val="40"/>
          <w:lang w:val="ka-GE"/>
        </w:rPr>
        <w:t xml:space="preserve">ა(ა)იპ „თვითმმართველი ქალაქის - ფოთის </w:t>
      </w:r>
    </w:p>
    <w:p w:rsidR="00E10910" w:rsidRPr="00334A6F" w:rsidRDefault="00E10910" w:rsidP="00E10910">
      <w:pPr>
        <w:pBdr>
          <w:bottom w:val="single" w:sz="4" w:space="1" w:color="auto"/>
        </w:pBdr>
        <w:spacing w:after="120" w:line="360" w:lineRule="auto"/>
        <w:jc w:val="center"/>
        <w:rPr>
          <w:rFonts w:ascii="Sylfaen" w:hAnsi="Sylfaen"/>
          <w:b/>
          <w:sz w:val="40"/>
          <w:szCs w:val="40"/>
          <w:lang w:val="ka-GE"/>
        </w:rPr>
      </w:pPr>
      <w:r w:rsidRPr="00334A6F">
        <w:rPr>
          <w:rFonts w:ascii="Sylfaen" w:hAnsi="Sylfaen"/>
          <w:b/>
          <w:sz w:val="40"/>
          <w:szCs w:val="40"/>
          <w:lang w:val="ka-GE"/>
        </w:rPr>
        <w:t>ბავშვთა ცენტრი“</w:t>
      </w:r>
    </w:p>
    <w:p w:rsidR="00325281" w:rsidRDefault="00325281" w:rsidP="00E10910">
      <w:pPr>
        <w:spacing w:after="12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36"/>
          <w:szCs w:val="36"/>
          <w:lang w:val="ka-GE"/>
        </w:rPr>
        <w:t xml:space="preserve"> </w:t>
      </w:r>
    </w:p>
    <w:p w:rsidR="00E10910" w:rsidRPr="00927A69" w:rsidRDefault="00850259" w:rsidP="00E10910">
      <w:pPr>
        <w:spacing w:after="60" w:line="240" w:lineRule="auto"/>
        <w:jc w:val="center"/>
        <w:rPr>
          <w:rFonts w:ascii="Sylfaen" w:hAnsi="Sylfaen"/>
          <w:sz w:val="28"/>
          <w:szCs w:val="28"/>
          <w:lang w:val="ka-GE"/>
        </w:rPr>
      </w:pPr>
      <w:r w:rsidRPr="00927A69">
        <w:rPr>
          <w:rFonts w:ascii="Sylfaen" w:hAnsi="Sylfaen"/>
          <w:sz w:val="28"/>
          <w:szCs w:val="28"/>
          <w:lang w:val="ka-GE"/>
        </w:rPr>
        <w:t>არასამეწარმეო (არაკომერციული) იურიდიული პირი</w:t>
      </w:r>
    </w:p>
    <w:p w:rsidR="00E10910" w:rsidRPr="00927A69" w:rsidRDefault="00850259" w:rsidP="00E10910">
      <w:pPr>
        <w:spacing w:after="60" w:line="240" w:lineRule="auto"/>
        <w:jc w:val="center"/>
        <w:rPr>
          <w:rFonts w:ascii="Sylfaen" w:hAnsi="Sylfaen"/>
          <w:sz w:val="28"/>
          <w:szCs w:val="28"/>
          <w:lang w:val="ka-GE"/>
        </w:rPr>
      </w:pPr>
      <w:r w:rsidRPr="00927A69">
        <w:rPr>
          <w:rFonts w:ascii="Sylfaen" w:hAnsi="Sylfaen"/>
          <w:sz w:val="28"/>
          <w:szCs w:val="28"/>
          <w:lang w:val="ka-GE"/>
        </w:rPr>
        <w:t xml:space="preserve"> „თვითმმართველი ქალაქის-ფოთის ბავშვთა ცენტრი“-ს </w:t>
      </w:r>
    </w:p>
    <w:p w:rsidR="00A37F52" w:rsidRDefault="00850259" w:rsidP="00E10910">
      <w:pPr>
        <w:spacing w:after="60"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927A69">
        <w:rPr>
          <w:rFonts w:ascii="Sylfaen" w:hAnsi="Sylfaen"/>
          <w:sz w:val="28"/>
          <w:szCs w:val="28"/>
          <w:lang w:val="ka-GE"/>
        </w:rPr>
        <w:t>2018 წლის მანძილზე გაწეული საქმი</w:t>
      </w:r>
      <w:r w:rsidR="00E10910" w:rsidRPr="00927A69">
        <w:rPr>
          <w:rFonts w:ascii="Sylfaen" w:hAnsi="Sylfaen"/>
          <w:sz w:val="28"/>
          <w:szCs w:val="28"/>
          <w:lang w:val="ka-GE"/>
        </w:rPr>
        <w:t>ა</w:t>
      </w:r>
      <w:r w:rsidRPr="00927A69">
        <w:rPr>
          <w:rFonts w:ascii="Sylfaen" w:hAnsi="Sylfaen"/>
          <w:sz w:val="28"/>
          <w:szCs w:val="28"/>
          <w:lang w:val="ka-GE"/>
        </w:rPr>
        <w:t>ნობის</w:t>
      </w:r>
    </w:p>
    <w:p w:rsidR="00E10910" w:rsidRDefault="00E10910" w:rsidP="00E10910">
      <w:pPr>
        <w:spacing w:after="60" w:line="240" w:lineRule="auto"/>
        <w:jc w:val="center"/>
        <w:rPr>
          <w:rFonts w:ascii="Sylfaen" w:hAnsi="Sylfaen"/>
          <w:sz w:val="24"/>
          <w:szCs w:val="24"/>
          <w:lang w:val="ka-GE"/>
        </w:rPr>
      </w:pPr>
    </w:p>
    <w:p w:rsidR="00850259" w:rsidRPr="00E10910" w:rsidRDefault="00850259" w:rsidP="00E10910">
      <w:pPr>
        <w:spacing w:after="6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E10910">
        <w:rPr>
          <w:rFonts w:ascii="Sylfaen" w:hAnsi="Sylfaen"/>
          <w:b/>
          <w:sz w:val="28"/>
          <w:szCs w:val="28"/>
          <w:lang w:val="ka-GE"/>
        </w:rPr>
        <w:t>ა ნ გ ა რ ი შ ი</w:t>
      </w:r>
    </w:p>
    <w:p w:rsidR="00850259" w:rsidRDefault="00850259" w:rsidP="00E10910">
      <w:pPr>
        <w:spacing w:after="120" w:line="360" w:lineRule="auto"/>
        <w:rPr>
          <w:rFonts w:ascii="Sylfaen" w:hAnsi="Sylfaen"/>
          <w:sz w:val="24"/>
          <w:szCs w:val="24"/>
          <w:lang w:val="ka-GE"/>
        </w:rPr>
      </w:pPr>
    </w:p>
    <w:p w:rsidR="00850259" w:rsidRPr="00E10910" w:rsidRDefault="00850259" w:rsidP="00927A69">
      <w:pPr>
        <w:spacing w:after="120" w:line="360" w:lineRule="auto"/>
        <w:jc w:val="both"/>
        <w:rPr>
          <w:rFonts w:ascii="Sylfaen" w:hAnsi="Sylfaen"/>
          <w:lang w:val="ka-GE"/>
        </w:rPr>
      </w:pPr>
      <w:r w:rsidRPr="00E10910">
        <w:rPr>
          <w:rFonts w:ascii="Sylfaen" w:hAnsi="Sylfaen"/>
          <w:lang w:val="ka-GE"/>
        </w:rPr>
        <w:t xml:space="preserve">ა(ა)იპ </w:t>
      </w:r>
      <w:r w:rsidR="00927A69">
        <w:rPr>
          <w:rFonts w:ascii="Sylfaen" w:hAnsi="Sylfaen"/>
          <w:lang w:val="ka-GE"/>
        </w:rPr>
        <w:t>„</w:t>
      </w:r>
      <w:r w:rsidRPr="00E10910">
        <w:rPr>
          <w:rFonts w:ascii="Sylfaen" w:hAnsi="Sylfaen"/>
          <w:lang w:val="ka-GE"/>
        </w:rPr>
        <w:t>თვითმმართველი ქალაქის-ფოთის ბავშვთა ცენტრი</w:t>
      </w:r>
      <w:r w:rsidR="00927A69">
        <w:rPr>
          <w:rFonts w:ascii="Sylfaen" w:hAnsi="Sylfaen"/>
          <w:lang w:val="ka-GE"/>
        </w:rPr>
        <w:t>“</w:t>
      </w:r>
      <w:r w:rsidRPr="00E10910">
        <w:rPr>
          <w:rFonts w:ascii="Sylfaen" w:hAnsi="Sylfaen"/>
          <w:lang w:val="ka-GE"/>
        </w:rPr>
        <w:t xml:space="preserve"> შეიქმნა ქ. ფოთის საკრებულოს 2012 წლის N3/15 განკარგულებით. ამავე განკარგულებით, დამტკიცებულია ცენტრის წესდება. წესდების შესაბამისად, ცენტრის მიზნები და ამოცანებია: მზრუნველობამოკლებულ უმეთვალყურეოდ დარჩენილ ბავშვებზე ზრუნვა, მათი პიროვნული, ზნეობრივი ინტელექტუალური უნარ-ჩვევების და ადაპტაციური ქცევის ჩამოყალიბება, მათთვის ოჯახური გარემოს შექმნა</w:t>
      </w:r>
      <w:r w:rsidR="00927A69">
        <w:rPr>
          <w:rFonts w:ascii="Sylfaen" w:hAnsi="Sylfaen"/>
          <w:lang w:val="ka-GE"/>
        </w:rPr>
        <w:t>,</w:t>
      </w:r>
      <w:r w:rsidRPr="00E10910">
        <w:rPr>
          <w:rFonts w:ascii="Sylfaen" w:hAnsi="Sylfaen"/>
          <w:lang w:val="ka-GE"/>
        </w:rPr>
        <w:t xml:space="preserve"> ინდივიდუალური მიდგომა თითოეულ</w:t>
      </w:r>
      <w:r w:rsidR="00927A69">
        <w:rPr>
          <w:rFonts w:ascii="Sylfaen" w:hAnsi="Sylfaen"/>
          <w:lang w:val="ka-GE"/>
        </w:rPr>
        <w:t>ი</w:t>
      </w:r>
      <w:r w:rsidRPr="00E10910">
        <w:rPr>
          <w:rFonts w:ascii="Sylfaen" w:hAnsi="Sylfaen"/>
          <w:lang w:val="ka-GE"/>
        </w:rPr>
        <w:t xml:space="preserve"> ბავშვისადმი, აქტიური მუშაობა მათში დათრგუნვილობისა და არასრულფასოვნების კომპლექსის მოსახსნელად</w:t>
      </w:r>
      <w:r w:rsidR="00927A69">
        <w:rPr>
          <w:rFonts w:ascii="Sylfaen" w:hAnsi="Sylfaen"/>
          <w:lang w:val="ka-GE"/>
        </w:rPr>
        <w:t>,</w:t>
      </w:r>
      <w:r w:rsidRPr="00E10910">
        <w:rPr>
          <w:rFonts w:ascii="Sylfaen" w:hAnsi="Sylfaen"/>
          <w:lang w:val="ka-GE"/>
        </w:rPr>
        <w:t xml:space="preserve"> მათი სრული განვითარებისათვის ხელშეწყობა, იცხოვროს და აღიზარდოს ოჯახურ გარემოში.</w:t>
      </w:r>
    </w:p>
    <w:p w:rsidR="00850259" w:rsidRPr="00E10910" w:rsidRDefault="00850259" w:rsidP="00927A69">
      <w:pPr>
        <w:spacing w:after="120" w:line="360" w:lineRule="auto"/>
        <w:jc w:val="both"/>
        <w:rPr>
          <w:rFonts w:ascii="Sylfaen" w:hAnsi="Sylfaen"/>
          <w:lang w:val="ka-GE"/>
        </w:rPr>
      </w:pPr>
      <w:r w:rsidRPr="00E10910">
        <w:rPr>
          <w:rFonts w:ascii="Sylfaen" w:hAnsi="Sylfaen"/>
          <w:lang w:val="ka-GE"/>
        </w:rPr>
        <w:t>საქმიანობის განხორციელების უფლებამოსილების მოსაპოვებლად</w:t>
      </w:r>
      <w:r w:rsidR="00927A69">
        <w:rPr>
          <w:rFonts w:ascii="Sylfaen" w:hAnsi="Sylfaen"/>
          <w:lang w:val="ka-GE"/>
        </w:rPr>
        <w:t>,</w:t>
      </w:r>
      <w:r w:rsidRPr="00E10910">
        <w:rPr>
          <w:rFonts w:ascii="Sylfaen" w:hAnsi="Sylfaen"/>
          <w:lang w:val="ka-GE"/>
        </w:rPr>
        <w:t xml:space="preserve"> კანონმდებლობის შესაბამისად, ბავშვთა ცენტრს გააჩნია ლიცენზია, რომელიც გაცემულია საქართველოს შრომის, ჯანმრთელობისა და სოციალური დაცვის სამინისტროს მიერ.</w:t>
      </w:r>
    </w:p>
    <w:p w:rsidR="00850259" w:rsidRPr="00E10910" w:rsidRDefault="00927A69" w:rsidP="00927A69">
      <w:pPr>
        <w:spacing w:after="12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ბავშვთა </w:t>
      </w:r>
      <w:r w:rsidR="00850259" w:rsidRPr="00E10910">
        <w:rPr>
          <w:rFonts w:ascii="Sylfaen" w:hAnsi="Sylfaen"/>
          <w:lang w:val="ka-GE"/>
        </w:rPr>
        <w:t>ცენტრი, სალიცენზიო პირობების შესაბამისად, ახორციელებს 24 საათიან მომსახ</w:t>
      </w:r>
      <w:r>
        <w:rPr>
          <w:rFonts w:ascii="Sylfaen" w:hAnsi="Sylfaen"/>
          <w:lang w:val="ka-GE"/>
        </w:rPr>
        <w:t>უ</w:t>
      </w:r>
      <w:r w:rsidR="00850259" w:rsidRPr="00E10910">
        <w:rPr>
          <w:rFonts w:ascii="Sylfaen" w:hAnsi="Sylfaen"/>
          <w:lang w:val="ka-GE"/>
        </w:rPr>
        <w:t>რებას ქ. ფოთში მცხოვრებ 10 ბენეფიციარზე.</w:t>
      </w:r>
    </w:p>
    <w:p w:rsidR="00850259" w:rsidRPr="00E10910" w:rsidRDefault="00850259" w:rsidP="00927A69">
      <w:pPr>
        <w:spacing w:after="120" w:line="360" w:lineRule="auto"/>
        <w:jc w:val="both"/>
        <w:rPr>
          <w:rFonts w:ascii="Sylfaen" w:hAnsi="Sylfaen"/>
          <w:lang w:val="ka-GE"/>
        </w:rPr>
      </w:pPr>
      <w:r w:rsidRPr="00E10910">
        <w:rPr>
          <w:rFonts w:ascii="Sylfaen" w:hAnsi="Sylfaen"/>
          <w:lang w:val="ka-GE"/>
        </w:rPr>
        <w:t>2018 წლის იანვარში, ცენტრში ირიცხებოდა 8 ბენეფიციარი, ხოლო 2018 წლის 1 ივნისიდან მომსახურება ხორციელდება 9 ბავშვზე. ბავშვთა ცენტრის დაფინანსება სრულად ხორციელდება ქალაქის ბიუჯეტიდან. ბავშვთა ცენ</w:t>
      </w:r>
      <w:r w:rsidR="00927A69">
        <w:rPr>
          <w:rFonts w:ascii="Sylfaen" w:hAnsi="Sylfaen"/>
          <w:lang w:val="ka-GE"/>
        </w:rPr>
        <w:t>ტ</w:t>
      </w:r>
      <w:r w:rsidRPr="00E10910">
        <w:rPr>
          <w:rFonts w:ascii="Sylfaen" w:hAnsi="Sylfaen"/>
          <w:lang w:val="ka-GE"/>
        </w:rPr>
        <w:t>რზე საქმიანობის განსახორციელებლ</w:t>
      </w:r>
      <w:r w:rsidR="00927A69">
        <w:rPr>
          <w:rFonts w:ascii="Sylfaen" w:hAnsi="Sylfaen"/>
          <w:lang w:val="ka-GE"/>
        </w:rPr>
        <w:t>ა</w:t>
      </w:r>
      <w:r w:rsidRPr="00E10910">
        <w:rPr>
          <w:rFonts w:ascii="Sylfaen" w:hAnsi="Sylfaen"/>
          <w:lang w:val="ka-GE"/>
        </w:rPr>
        <w:t>დ ქალაქის მუნიციპალიტეტის ბიუჯეტიდან გამოყოფილი ასიგნებები სრულად შეესაბამება სახელმწიფოს მიერ დაწესებულ სტანდარტებსა და მოთხოვნებს.</w:t>
      </w:r>
    </w:p>
    <w:p w:rsidR="00850259" w:rsidRPr="00E10910" w:rsidRDefault="00850259" w:rsidP="00927A69">
      <w:pPr>
        <w:spacing w:after="120" w:line="360" w:lineRule="auto"/>
        <w:jc w:val="both"/>
        <w:rPr>
          <w:rFonts w:ascii="Sylfaen" w:hAnsi="Sylfaen"/>
          <w:lang w:val="ka-GE"/>
        </w:rPr>
      </w:pPr>
      <w:r w:rsidRPr="00E10910">
        <w:rPr>
          <w:rFonts w:ascii="Sylfaen" w:hAnsi="Sylfaen"/>
          <w:lang w:val="ka-GE"/>
        </w:rPr>
        <w:lastRenderedPageBreak/>
        <w:t>მიმდინარე წელს, ბავშვთა ცენტრის საქმიანობის განსახორციელებლ</w:t>
      </w:r>
      <w:r w:rsidR="00927A69">
        <w:rPr>
          <w:rFonts w:ascii="Sylfaen" w:hAnsi="Sylfaen"/>
          <w:lang w:val="ka-GE"/>
        </w:rPr>
        <w:t>ა</w:t>
      </w:r>
      <w:r w:rsidRPr="00E10910">
        <w:rPr>
          <w:rFonts w:ascii="Sylfaen" w:hAnsi="Sylfaen"/>
          <w:lang w:val="ka-GE"/>
        </w:rPr>
        <w:t xml:space="preserve">დ ბიუჯეტიდან გამოყოფილი ასიგნება შეადგენს 91 500 ლარს. აქედან, თანამშრომლებზე ხელფასის სახით </w:t>
      </w:r>
      <w:r w:rsidR="00927A69">
        <w:rPr>
          <w:rFonts w:ascii="Sylfaen" w:hAnsi="Sylfaen"/>
          <w:lang w:val="ka-GE"/>
        </w:rPr>
        <w:t>გაცე</w:t>
      </w:r>
      <w:r w:rsidRPr="00E10910">
        <w:rPr>
          <w:rFonts w:ascii="Sylfaen" w:hAnsi="Sylfaen"/>
          <w:lang w:val="ka-GE"/>
        </w:rPr>
        <w:t>მულია 60 300 ლარი</w:t>
      </w:r>
      <w:r w:rsidR="0022442F" w:rsidRPr="00E10910">
        <w:rPr>
          <w:rFonts w:ascii="Sylfaen" w:hAnsi="Sylfaen"/>
          <w:lang w:val="ka-GE"/>
        </w:rPr>
        <w:t>. დაფინანსებულია ოფისის ხარჯი 11 100 ლარი</w:t>
      </w:r>
      <w:r w:rsidR="00927A69">
        <w:rPr>
          <w:rFonts w:ascii="Sylfaen" w:hAnsi="Sylfaen"/>
          <w:lang w:val="ka-GE"/>
        </w:rPr>
        <w:t>ს ოდენობით</w:t>
      </w:r>
      <w:r w:rsidR="0022442F" w:rsidRPr="00E10910">
        <w:rPr>
          <w:rFonts w:ascii="Sylfaen" w:hAnsi="Sylfaen"/>
          <w:lang w:val="ka-GE"/>
        </w:rPr>
        <w:t>. მათ შორის: გაწეულია მოხმარებული ელ.ენერგიის, წყლისა და ბუნებრივი აირის ხარჯის საფასური, გადახდილია საკომუნიკაციო მომსახურების ხარჯი, განახლებულია სამზარეულოს ინვენტარი, შეძენილია საკანცელარიო და სამეურნეო საქონელი, ჰიგიენური საშუალებები და საქმიანობისათვის საჭირო სხვა საქონელი</w:t>
      </w:r>
      <w:r w:rsidR="00927A69">
        <w:rPr>
          <w:rFonts w:ascii="Sylfaen" w:hAnsi="Sylfaen"/>
          <w:lang w:val="ka-GE"/>
        </w:rPr>
        <w:t>.</w:t>
      </w:r>
    </w:p>
    <w:p w:rsidR="0022442F" w:rsidRPr="00E10910" w:rsidRDefault="0022442F" w:rsidP="00927A69">
      <w:pPr>
        <w:spacing w:after="120" w:line="360" w:lineRule="auto"/>
        <w:jc w:val="both"/>
        <w:rPr>
          <w:rFonts w:ascii="Sylfaen" w:hAnsi="Sylfaen"/>
          <w:lang w:val="ka-GE"/>
        </w:rPr>
      </w:pPr>
      <w:r w:rsidRPr="00E10910">
        <w:rPr>
          <w:rFonts w:ascii="Sylfaen" w:hAnsi="Sylfaen"/>
          <w:lang w:val="ka-GE"/>
        </w:rPr>
        <w:t>განსაკუთრებ</w:t>
      </w:r>
      <w:r w:rsidR="00927A69">
        <w:rPr>
          <w:rFonts w:ascii="Sylfaen" w:hAnsi="Sylfaen"/>
          <w:lang w:val="ka-GE"/>
        </w:rPr>
        <w:t>ული</w:t>
      </w:r>
      <w:r w:rsidRPr="00E10910">
        <w:rPr>
          <w:rFonts w:ascii="Sylfaen" w:hAnsi="Sylfaen"/>
          <w:lang w:val="ka-GE"/>
        </w:rPr>
        <w:t xml:space="preserve"> ყურადღება ექცევა ბავშვების ჯანმრთელობის ხელშეწყობას</w:t>
      </w:r>
      <w:r w:rsidR="00927A69">
        <w:rPr>
          <w:rFonts w:ascii="Sylfaen" w:hAnsi="Sylfaen"/>
          <w:lang w:val="ka-GE"/>
        </w:rPr>
        <w:t>ა</w:t>
      </w:r>
      <w:r w:rsidRPr="00E10910">
        <w:rPr>
          <w:rFonts w:ascii="Sylfaen" w:hAnsi="Sylfaen"/>
          <w:lang w:val="ka-GE"/>
        </w:rPr>
        <w:t xml:space="preserve"> და დაცვას. უზრუნველყოფილია აღსაზრდელების სამედიცინო პროფილაქტიკური შემოწმებები და საჭირო სამედიცინო მომსახურეობა. ამ მიზნით</w:t>
      </w:r>
      <w:r w:rsidR="00927A69">
        <w:rPr>
          <w:rFonts w:ascii="Sylfaen" w:hAnsi="Sylfaen"/>
          <w:lang w:val="ka-GE"/>
        </w:rPr>
        <w:t>,</w:t>
      </w:r>
      <w:r w:rsidRPr="00E10910">
        <w:rPr>
          <w:rFonts w:ascii="Sylfaen" w:hAnsi="Sylfaen"/>
          <w:lang w:val="ka-GE"/>
        </w:rPr>
        <w:t xml:space="preserve"> საჭიროებიდან გამომდინარე</w:t>
      </w:r>
      <w:r w:rsidR="00927A69">
        <w:rPr>
          <w:rFonts w:ascii="Sylfaen" w:hAnsi="Sylfaen"/>
          <w:lang w:val="ka-GE"/>
        </w:rPr>
        <w:t>,</w:t>
      </w:r>
      <w:r w:rsidRPr="00E10910">
        <w:rPr>
          <w:rFonts w:ascii="Sylfaen" w:hAnsi="Sylfaen"/>
          <w:lang w:val="ka-GE"/>
        </w:rPr>
        <w:t xml:space="preserve"> შეძენილია და გახარჯულია მედიკამენტები 900 ლ</w:t>
      </w:r>
      <w:r w:rsidR="00927A69">
        <w:rPr>
          <w:rFonts w:ascii="Sylfaen" w:hAnsi="Sylfaen"/>
          <w:lang w:val="ka-GE"/>
        </w:rPr>
        <w:t>ა</w:t>
      </w:r>
      <w:r w:rsidRPr="00E10910">
        <w:rPr>
          <w:rFonts w:ascii="Sylfaen" w:hAnsi="Sylfaen"/>
          <w:lang w:val="ka-GE"/>
        </w:rPr>
        <w:t>რის ოდენობით.</w:t>
      </w:r>
    </w:p>
    <w:p w:rsidR="0022442F" w:rsidRPr="00E10910" w:rsidRDefault="0022442F" w:rsidP="00927A69">
      <w:pPr>
        <w:spacing w:after="120" w:line="360" w:lineRule="auto"/>
        <w:jc w:val="both"/>
        <w:rPr>
          <w:rFonts w:ascii="Sylfaen" w:hAnsi="Sylfaen"/>
          <w:lang w:val="ka-GE"/>
        </w:rPr>
      </w:pPr>
      <w:r w:rsidRPr="00E10910">
        <w:rPr>
          <w:rFonts w:ascii="Sylfaen" w:hAnsi="Sylfaen"/>
          <w:lang w:val="ka-GE"/>
        </w:rPr>
        <w:t>აგრეთვე, განსაკუთრებული ყურადღება ექცევა ბავშვების ჯანსაღი და ასაკის შესაფერისი კვების რაციონის განსაზღვრას. უზრუნველყოფილია აღსაზრდელების ოთხჯერადი კვება, შესაბამისი ნორმებისა და დამტკიცებული მენიუ-გრაფიკისა და სრული კალორაჟის დაცვით.</w:t>
      </w:r>
      <w:r w:rsidR="00927A69">
        <w:rPr>
          <w:rFonts w:ascii="Sylfaen" w:hAnsi="Sylfaen"/>
          <w:lang w:val="ka-GE"/>
        </w:rPr>
        <w:t xml:space="preserve"> </w:t>
      </w:r>
      <w:r w:rsidRPr="00E10910">
        <w:rPr>
          <w:rFonts w:ascii="Sylfaen" w:hAnsi="Sylfaen"/>
          <w:lang w:val="ka-GE"/>
        </w:rPr>
        <w:t xml:space="preserve">ამ მიმართულებით, </w:t>
      </w:r>
      <w:r w:rsidR="00927A69">
        <w:rPr>
          <w:rFonts w:ascii="Sylfaen" w:hAnsi="Sylfaen"/>
          <w:lang w:val="ka-GE"/>
        </w:rPr>
        <w:t xml:space="preserve">ბავშვთა </w:t>
      </w:r>
      <w:r w:rsidRPr="00E10910">
        <w:rPr>
          <w:rFonts w:ascii="Sylfaen" w:hAnsi="Sylfaen"/>
          <w:lang w:val="ka-GE"/>
        </w:rPr>
        <w:t xml:space="preserve">ცენტრის ბიუჯეტიდან 2018 წლის განმავლობაში </w:t>
      </w:r>
      <w:r w:rsidR="00927A69">
        <w:rPr>
          <w:rFonts w:ascii="Sylfaen" w:hAnsi="Sylfaen"/>
          <w:lang w:val="ka-GE"/>
        </w:rPr>
        <w:t>„</w:t>
      </w:r>
      <w:r w:rsidRPr="00E10910">
        <w:rPr>
          <w:rFonts w:ascii="Sylfaen" w:hAnsi="Sylfaen"/>
          <w:lang w:val="ka-GE"/>
        </w:rPr>
        <w:t>კვების ხარჯები</w:t>
      </w:r>
      <w:r w:rsidR="00927A69">
        <w:rPr>
          <w:rFonts w:ascii="Sylfaen" w:hAnsi="Sylfaen"/>
          <w:lang w:val="ka-GE"/>
        </w:rPr>
        <w:t>“-</w:t>
      </w:r>
      <w:r w:rsidRPr="00E10910">
        <w:rPr>
          <w:rFonts w:ascii="Sylfaen" w:hAnsi="Sylfaen"/>
          <w:lang w:val="ka-GE"/>
        </w:rPr>
        <w:t>ს მუხლიდან გახარჯულია 10 700 ლარი.</w:t>
      </w:r>
    </w:p>
    <w:p w:rsidR="0022442F" w:rsidRPr="00E10910" w:rsidRDefault="0022442F" w:rsidP="00927A69">
      <w:pPr>
        <w:spacing w:after="120" w:line="360" w:lineRule="auto"/>
        <w:jc w:val="both"/>
        <w:rPr>
          <w:rFonts w:ascii="Sylfaen" w:hAnsi="Sylfaen"/>
          <w:lang w:val="ka-GE"/>
        </w:rPr>
      </w:pPr>
      <w:r w:rsidRPr="00E10910">
        <w:rPr>
          <w:rFonts w:ascii="Sylfaen" w:hAnsi="Sylfaen"/>
          <w:lang w:val="ka-GE"/>
        </w:rPr>
        <w:t>კვების პროდუქტების მომარაგებისა და ბენეფიციართა საჭიროების შემთხვევაში გადაადგილებისათვის გაწეულია დაქირავებული ტრანსპორტის ხარჯი 1 200 ლარის ოდენობით.</w:t>
      </w:r>
    </w:p>
    <w:p w:rsidR="0022442F" w:rsidRPr="00E10910" w:rsidRDefault="0022442F" w:rsidP="00927A69">
      <w:pPr>
        <w:spacing w:after="120" w:line="360" w:lineRule="auto"/>
        <w:jc w:val="both"/>
        <w:rPr>
          <w:rFonts w:ascii="Sylfaen" w:hAnsi="Sylfaen"/>
          <w:lang w:val="ka-GE"/>
        </w:rPr>
      </w:pPr>
      <w:r w:rsidRPr="00E10910">
        <w:rPr>
          <w:rFonts w:ascii="Sylfaen" w:hAnsi="Sylfaen"/>
          <w:lang w:val="ka-GE"/>
        </w:rPr>
        <w:t>აღსაზრდელები უზრუნველყოფილი არიან სეზონური ტანსაცმლით, ფეხსაცმლით და ანალოგიური დანიშნულების ყველა საჭირო აქსესუარით. ამ დანიშნულებით გახარულია 1 900 ლარი.</w:t>
      </w:r>
    </w:p>
    <w:p w:rsidR="0022442F" w:rsidRPr="00E10910" w:rsidRDefault="0022442F" w:rsidP="00927A69">
      <w:pPr>
        <w:spacing w:after="120" w:line="360" w:lineRule="auto"/>
        <w:jc w:val="both"/>
        <w:rPr>
          <w:rFonts w:ascii="Sylfaen" w:hAnsi="Sylfaen"/>
          <w:lang w:val="ka-GE"/>
        </w:rPr>
      </w:pPr>
      <w:r w:rsidRPr="00E10910">
        <w:rPr>
          <w:rFonts w:ascii="Sylfaen" w:hAnsi="Sylfaen"/>
          <w:lang w:val="ka-GE"/>
        </w:rPr>
        <w:t>ბენეფიციარები სრულად არიან ჩართულნი საგანმანათლებლო სისტემაში. ისინი სწავლობენ ქ. ფოთის N1 საჯარო სკოლაში და ეუფლებიან ეროვნული სასწავლო გეგმით გათვალისწინებულ პროგრამას.</w:t>
      </w:r>
    </w:p>
    <w:p w:rsidR="0022442F" w:rsidRPr="00E10910" w:rsidRDefault="0022442F" w:rsidP="00927A69">
      <w:pPr>
        <w:spacing w:after="120" w:line="360" w:lineRule="auto"/>
        <w:jc w:val="both"/>
        <w:rPr>
          <w:rFonts w:ascii="Sylfaen" w:hAnsi="Sylfaen"/>
          <w:lang w:val="ka-GE"/>
        </w:rPr>
      </w:pPr>
      <w:r w:rsidRPr="00E10910">
        <w:rPr>
          <w:rFonts w:ascii="Sylfaen" w:hAnsi="Sylfaen"/>
          <w:lang w:val="ka-GE"/>
        </w:rPr>
        <w:t xml:space="preserve">ბავშვთა ცეტრის მხრიდან შექმნილია ყველა პირობა და გარემო </w:t>
      </w:r>
      <w:r w:rsidR="00927A69">
        <w:rPr>
          <w:rFonts w:ascii="Sylfaen" w:hAnsi="Sylfaen"/>
          <w:lang w:val="ka-GE"/>
        </w:rPr>
        <w:t>ბენეფიციართა</w:t>
      </w:r>
      <w:r w:rsidRPr="00E10910">
        <w:rPr>
          <w:rFonts w:ascii="Sylfaen" w:hAnsi="Sylfaen"/>
          <w:lang w:val="ka-GE"/>
        </w:rPr>
        <w:t xml:space="preserve"> </w:t>
      </w:r>
      <w:r w:rsidR="00E10910" w:rsidRPr="00E10910">
        <w:rPr>
          <w:rFonts w:ascii="Sylfaen" w:hAnsi="Sylfaen"/>
          <w:lang w:val="ka-GE"/>
        </w:rPr>
        <w:t>განვითარებისათვის. ბავშვის მიერ სასკოლო დავალების შესრულებისა და გაკვეთილების მომზადებაზე მონიტორინგს ახორციელებს ცენტრის სპეციალისტები (პედაგოგები). ბავშვები უზრუნველყოფილი არიან სასწავლო ფორმებით, ინვენტარით და სასწავლო ნივთებით.</w:t>
      </w:r>
    </w:p>
    <w:p w:rsidR="00E10910" w:rsidRPr="00E10910" w:rsidRDefault="00E10910" w:rsidP="00927A69">
      <w:pPr>
        <w:spacing w:after="120" w:line="360" w:lineRule="auto"/>
        <w:jc w:val="both"/>
        <w:rPr>
          <w:rFonts w:ascii="Sylfaen" w:hAnsi="Sylfaen"/>
          <w:lang w:val="ka-GE"/>
        </w:rPr>
      </w:pPr>
      <w:r w:rsidRPr="00E10910">
        <w:rPr>
          <w:rFonts w:ascii="Sylfaen" w:hAnsi="Sylfaen"/>
          <w:lang w:val="ka-GE"/>
        </w:rPr>
        <w:t>თავისუფალი დროის გონივრულად წარმართვის მიზნით</w:t>
      </w:r>
      <w:r w:rsidR="00927A69">
        <w:rPr>
          <w:rFonts w:ascii="Sylfaen" w:hAnsi="Sylfaen"/>
          <w:lang w:val="ka-GE"/>
        </w:rPr>
        <w:t>,</w:t>
      </w:r>
      <w:r w:rsidRPr="00E10910">
        <w:rPr>
          <w:rFonts w:ascii="Sylfaen" w:hAnsi="Sylfaen"/>
          <w:lang w:val="ka-GE"/>
        </w:rPr>
        <w:t xml:space="preserve"> ცენტრის შენობაში მოეწ</w:t>
      </w:r>
      <w:r w:rsidR="00927A69">
        <w:rPr>
          <w:rFonts w:ascii="Sylfaen" w:hAnsi="Sylfaen"/>
          <w:lang w:val="ka-GE"/>
        </w:rPr>
        <w:t>ყ</w:t>
      </w:r>
      <w:r w:rsidRPr="00E10910">
        <w:rPr>
          <w:rFonts w:ascii="Sylfaen" w:hAnsi="Sylfaen"/>
          <w:lang w:val="ka-GE"/>
        </w:rPr>
        <w:t>ო სამკითხველო ოთახი, რომელიც აღ</w:t>
      </w:r>
      <w:r w:rsidR="00927A69">
        <w:rPr>
          <w:rFonts w:ascii="Sylfaen" w:hAnsi="Sylfaen"/>
          <w:lang w:val="ka-GE"/>
        </w:rPr>
        <w:t>ჭ</w:t>
      </w:r>
      <w:r w:rsidRPr="00E10910">
        <w:rPr>
          <w:rFonts w:ascii="Sylfaen" w:hAnsi="Sylfaen"/>
          <w:lang w:val="ka-GE"/>
        </w:rPr>
        <w:t>ურვილია თანამედროვე ავეჯით და აღსაზრდელებისათვის საჭირო და საინტერესო წიგნებით.</w:t>
      </w:r>
    </w:p>
    <w:p w:rsidR="00E10910" w:rsidRPr="00E10910" w:rsidRDefault="00E10910" w:rsidP="00927A69">
      <w:pPr>
        <w:spacing w:after="120" w:line="360" w:lineRule="auto"/>
        <w:jc w:val="both"/>
        <w:rPr>
          <w:rFonts w:ascii="Sylfaen" w:hAnsi="Sylfaen"/>
          <w:lang w:val="ka-GE"/>
        </w:rPr>
      </w:pPr>
      <w:r w:rsidRPr="00E10910">
        <w:rPr>
          <w:rFonts w:ascii="Sylfaen" w:hAnsi="Sylfaen"/>
          <w:lang w:val="ka-GE"/>
        </w:rPr>
        <w:lastRenderedPageBreak/>
        <w:t>უზრუნველყოფილია აღსაზრდელების ინტერესებიდან და სურვილებიდან გამომდინარე დამატებითი მეცადინეობა ინგლისურ ენაში, რომელიც ხორციელდება ფონდი „ბივილის“ მხარდაჭერით.</w:t>
      </w:r>
    </w:p>
    <w:p w:rsidR="00E10910" w:rsidRPr="00E10910" w:rsidRDefault="00E10910" w:rsidP="00927A69">
      <w:pPr>
        <w:spacing w:after="120" w:line="360" w:lineRule="auto"/>
        <w:jc w:val="both"/>
        <w:rPr>
          <w:rFonts w:ascii="Sylfaen" w:hAnsi="Sylfaen"/>
          <w:lang w:val="ka-GE"/>
        </w:rPr>
      </w:pPr>
      <w:r w:rsidRPr="00E10910">
        <w:rPr>
          <w:rFonts w:ascii="Sylfaen" w:hAnsi="Sylfaen"/>
          <w:lang w:val="ka-GE"/>
        </w:rPr>
        <w:t>დასვენებისა და გართობის მიზნით აღსაზრდელებს გააჩნია სხვადასხვა ასაკის შესაბამისი სათამაშო ინვენტარი.</w:t>
      </w:r>
    </w:p>
    <w:p w:rsidR="00E10910" w:rsidRPr="00E10910" w:rsidRDefault="00E10910" w:rsidP="00927A69">
      <w:pPr>
        <w:spacing w:after="120" w:line="360" w:lineRule="auto"/>
        <w:jc w:val="both"/>
        <w:rPr>
          <w:rFonts w:ascii="Sylfaen" w:hAnsi="Sylfaen"/>
          <w:lang w:val="ka-GE"/>
        </w:rPr>
      </w:pPr>
      <w:r w:rsidRPr="00E10910">
        <w:rPr>
          <w:rFonts w:ascii="Sylfaen" w:hAnsi="Sylfaen"/>
          <w:lang w:val="ka-GE"/>
        </w:rPr>
        <w:t>აღსაზრდელები ჩართუ</w:t>
      </w:r>
      <w:r w:rsidR="00927A69">
        <w:rPr>
          <w:rFonts w:ascii="Sylfaen" w:hAnsi="Sylfaen"/>
          <w:lang w:val="ka-GE"/>
        </w:rPr>
        <w:t>ლ</w:t>
      </w:r>
      <w:r w:rsidRPr="00E10910">
        <w:rPr>
          <w:rFonts w:ascii="Sylfaen" w:hAnsi="Sylfaen"/>
          <w:lang w:val="ka-GE"/>
        </w:rPr>
        <w:t>ი არიან სხვადასხვა სახის კულტრულ-საგანმანათლებლო ღონისძიებებში.</w:t>
      </w:r>
    </w:p>
    <w:p w:rsidR="00E10910" w:rsidRPr="00E10910" w:rsidRDefault="00E10910" w:rsidP="00927A69">
      <w:pPr>
        <w:spacing w:after="120" w:line="360" w:lineRule="auto"/>
        <w:jc w:val="both"/>
        <w:rPr>
          <w:rFonts w:ascii="Sylfaen" w:hAnsi="Sylfaen"/>
          <w:lang w:val="ka-GE"/>
        </w:rPr>
      </w:pPr>
      <w:r w:rsidRPr="00E10910">
        <w:rPr>
          <w:rFonts w:ascii="Sylfaen" w:hAnsi="Sylfaen"/>
          <w:lang w:val="ka-GE"/>
        </w:rPr>
        <w:t>სეზონის შესაბამისად, ეწყობა ექსკურსიები ჩვე</w:t>
      </w:r>
      <w:r w:rsidR="00927A69">
        <w:rPr>
          <w:rFonts w:ascii="Sylfaen" w:hAnsi="Sylfaen"/>
          <w:lang w:val="ka-GE"/>
        </w:rPr>
        <w:t>ნ</w:t>
      </w:r>
      <w:r w:rsidRPr="00E10910">
        <w:rPr>
          <w:rFonts w:ascii="Sylfaen" w:hAnsi="Sylfaen"/>
          <w:lang w:val="ka-GE"/>
        </w:rPr>
        <w:t>ი ქვეყნის კულტურული მემკვიდრეობის ისტორიისა და ეთნოგრაფიის უკეთ გაცნობის მიზნით.</w:t>
      </w:r>
    </w:p>
    <w:p w:rsidR="00E10910" w:rsidRPr="00E10910" w:rsidRDefault="00E10910" w:rsidP="00927A69">
      <w:pPr>
        <w:spacing w:after="120" w:line="360" w:lineRule="auto"/>
        <w:jc w:val="both"/>
        <w:rPr>
          <w:rFonts w:ascii="Sylfaen" w:hAnsi="Sylfaen"/>
          <w:lang w:val="ka-GE"/>
        </w:rPr>
      </w:pPr>
      <w:r w:rsidRPr="00E10910">
        <w:rPr>
          <w:rFonts w:ascii="Sylfaen" w:hAnsi="Sylfaen"/>
          <w:lang w:val="ka-GE"/>
        </w:rPr>
        <w:t>კანონმდებლობის შესაბამისად, მიმდინარე წელს, ბავშვები დასვენება-გაჯანსაღების მიზნით იმყოფებოდნენ კურორტ ბახმაროში 15 დღის განმავლობაში. ამ მიზნით გახარჯულ იქნა 3</w:t>
      </w:r>
      <w:r w:rsidR="00927A69">
        <w:rPr>
          <w:rFonts w:ascii="Sylfaen" w:hAnsi="Sylfaen"/>
          <w:lang w:val="ka-GE"/>
        </w:rPr>
        <w:t xml:space="preserve"> </w:t>
      </w:r>
      <w:r w:rsidRPr="00E10910">
        <w:rPr>
          <w:rFonts w:ascii="Sylfaen" w:hAnsi="Sylfaen"/>
          <w:lang w:val="ka-GE"/>
        </w:rPr>
        <w:t>500 ლარი.</w:t>
      </w:r>
    </w:p>
    <w:p w:rsidR="00E10910" w:rsidRPr="00E10910" w:rsidRDefault="00E10910" w:rsidP="00927A69">
      <w:pPr>
        <w:spacing w:after="120" w:line="360" w:lineRule="auto"/>
        <w:jc w:val="both"/>
        <w:rPr>
          <w:rFonts w:ascii="Sylfaen" w:hAnsi="Sylfaen"/>
          <w:lang w:val="ka-GE"/>
        </w:rPr>
      </w:pPr>
      <w:r w:rsidRPr="00E10910">
        <w:rPr>
          <w:rFonts w:ascii="Sylfaen" w:hAnsi="Sylfaen"/>
          <w:lang w:val="ka-GE"/>
        </w:rPr>
        <w:t>აგრეთვე</w:t>
      </w:r>
      <w:r w:rsidR="00927A69">
        <w:rPr>
          <w:rFonts w:ascii="Sylfaen" w:hAnsi="Sylfaen"/>
          <w:lang w:val="ka-GE"/>
        </w:rPr>
        <w:t>,</w:t>
      </w:r>
      <w:r w:rsidRPr="00E10910">
        <w:rPr>
          <w:rFonts w:ascii="Sylfaen" w:hAnsi="Sylfaen"/>
          <w:lang w:val="ka-GE"/>
        </w:rPr>
        <w:t xml:space="preserve"> აქტიურად ვთანამშრომლობთ ბავშვების ბიულოგიურ ოჯახებთან ურთიერთობების შესანარჩუნებლად.</w:t>
      </w:r>
    </w:p>
    <w:p w:rsidR="00E10910" w:rsidRDefault="00E10910" w:rsidP="00927A69">
      <w:pPr>
        <w:spacing w:after="120" w:line="360" w:lineRule="auto"/>
        <w:jc w:val="both"/>
        <w:rPr>
          <w:rFonts w:ascii="Sylfaen" w:hAnsi="Sylfaen"/>
          <w:lang w:val="ka-GE"/>
        </w:rPr>
      </w:pPr>
      <w:r w:rsidRPr="00E10910">
        <w:rPr>
          <w:rFonts w:ascii="Sylfaen" w:hAnsi="Sylfaen"/>
          <w:lang w:val="ka-GE"/>
        </w:rPr>
        <w:t xml:space="preserve">დირექცია </w:t>
      </w:r>
      <w:r w:rsidR="00927A69">
        <w:rPr>
          <w:rFonts w:ascii="Sylfaen" w:hAnsi="Sylfaen"/>
          <w:lang w:val="ka-GE"/>
        </w:rPr>
        <w:t>ორიენტირებუ</w:t>
      </w:r>
      <w:r w:rsidRPr="00E10910">
        <w:rPr>
          <w:rFonts w:ascii="Sylfaen" w:hAnsi="Sylfaen"/>
          <w:lang w:val="ka-GE"/>
        </w:rPr>
        <w:t>ლია იმ მიზნის მისაღწევად, რომ იგი აკმაყოფილებდეს ბავშვზე ზრუნვის სტანდარტების მოთხოვნებს.</w:t>
      </w:r>
    </w:p>
    <w:p w:rsidR="00927A69" w:rsidRDefault="00927A69" w:rsidP="00927A69">
      <w:pPr>
        <w:spacing w:after="120" w:line="360" w:lineRule="auto"/>
        <w:jc w:val="both"/>
        <w:rPr>
          <w:rFonts w:ascii="Sylfaen" w:hAnsi="Sylfaen"/>
          <w:lang w:val="ka-GE"/>
        </w:rPr>
      </w:pPr>
    </w:p>
    <w:p w:rsidR="00927A69" w:rsidRPr="00E10910" w:rsidRDefault="00927A69" w:rsidP="00927A69">
      <w:pPr>
        <w:spacing w:after="120" w:line="360" w:lineRule="auto"/>
        <w:jc w:val="both"/>
        <w:rPr>
          <w:rFonts w:ascii="Sylfaen" w:hAnsi="Sylfaen"/>
          <w:lang w:val="ka-GE"/>
        </w:rPr>
      </w:pPr>
    </w:p>
    <w:p w:rsidR="00A37F52" w:rsidRPr="00E10910" w:rsidRDefault="00A37F52" w:rsidP="00927A69">
      <w:pPr>
        <w:spacing w:after="120" w:line="360" w:lineRule="auto"/>
        <w:jc w:val="both"/>
        <w:rPr>
          <w:rFonts w:ascii="Sylfaen" w:hAnsi="Sylfaen"/>
          <w:lang w:val="ka-GE"/>
        </w:rPr>
      </w:pPr>
    </w:p>
    <w:p w:rsidR="00A37F52" w:rsidRPr="00E10910" w:rsidRDefault="00A37F52" w:rsidP="00927A69">
      <w:pPr>
        <w:spacing w:after="120" w:line="360" w:lineRule="auto"/>
        <w:ind w:firstLine="720"/>
        <w:jc w:val="both"/>
        <w:rPr>
          <w:rFonts w:ascii="Sylfaen" w:hAnsi="Sylfaen"/>
          <w:lang w:val="ka-GE"/>
        </w:rPr>
      </w:pPr>
      <w:r w:rsidRPr="00E10910">
        <w:rPr>
          <w:rFonts w:ascii="Sylfaen" w:hAnsi="Sylfaen"/>
          <w:lang w:val="ka-GE"/>
        </w:rPr>
        <w:t xml:space="preserve">დირექტორი                                                        </w:t>
      </w:r>
      <w:r w:rsidR="00334A6F">
        <w:rPr>
          <w:rFonts w:ascii="Sylfaen" w:hAnsi="Sylfaen"/>
          <w:lang w:val="ka-GE"/>
        </w:rPr>
        <w:t xml:space="preserve">                   </w:t>
      </w:r>
      <w:r w:rsidRPr="00E10910">
        <w:rPr>
          <w:rFonts w:ascii="Sylfaen" w:hAnsi="Sylfaen"/>
          <w:lang w:val="ka-GE"/>
        </w:rPr>
        <w:t xml:space="preserve">    კარლო კალანდაძე</w:t>
      </w:r>
    </w:p>
    <w:p w:rsidR="00A37F52" w:rsidRPr="00E10910" w:rsidRDefault="00A37F52" w:rsidP="00927A69">
      <w:pPr>
        <w:spacing w:after="120" w:line="360" w:lineRule="auto"/>
        <w:jc w:val="both"/>
        <w:rPr>
          <w:rFonts w:ascii="Sylfaen" w:hAnsi="Sylfaen"/>
          <w:lang w:val="ka-GE"/>
        </w:rPr>
      </w:pPr>
    </w:p>
    <w:p w:rsidR="00A37F52" w:rsidRPr="00E10910" w:rsidRDefault="00A37F52" w:rsidP="00927A69">
      <w:pPr>
        <w:spacing w:after="120" w:line="360" w:lineRule="auto"/>
        <w:jc w:val="both"/>
        <w:rPr>
          <w:rFonts w:ascii="Sylfaen" w:hAnsi="Sylfaen"/>
          <w:lang w:val="ka-GE"/>
        </w:rPr>
      </w:pPr>
    </w:p>
    <w:p w:rsidR="00A37F52" w:rsidRPr="00E10910" w:rsidRDefault="00A37F52" w:rsidP="00927A69">
      <w:pPr>
        <w:spacing w:after="120" w:line="360" w:lineRule="auto"/>
        <w:jc w:val="both"/>
        <w:rPr>
          <w:rFonts w:ascii="Sylfaen" w:hAnsi="Sylfaen"/>
          <w:lang w:val="ka-GE"/>
        </w:rPr>
      </w:pPr>
    </w:p>
    <w:p w:rsidR="00A37F52" w:rsidRDefault="00A37F52" w:rsidP="00927A69">
      <w:pPr>
        <w:spacing w:after="12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A37F52" w:rsidRDefault="00A37F52" w:rsidP="00927A69">
      <w:pPr>
        <w:spacing w:after="12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A37F52" w:rsidRDefault="00A37F52" w:rsidP="00927A69">
      <w:pPr>
        <w:spacing w:after="12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sectPr w:rsidR="00A37F52" w:rsidSect="00334A6F">
      <w:pgSz w:w="12240" w:h="15840"/>
      <w:pgMar w:top="1080" w:right="850" w:bottom="90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760" w:rsidRDefault="00182760" w:rsidP="00203987">
      <w:pPr>
        <w:spacing w:after="0" w:line="240" w:lineRule="auto"/>
      </w:pPr>
      <w:r>
        <w:separator/>
      </w:r>
    </w:p>
  </w:endnote>
  <w:endnote w:type="continuationSeparator" w:id="0">
    <w:p w:rsidR="00182760" w:rsidRDefault="00182760" w:rsidP="0020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760" w:rsidRDefault="00182760" w:rsidP="00203987">
      <w:pPr>
        <w:spacing w:after="0" w:line="240" w:lineRule="auto"/>
      </w:pPr>
      <w:r>
        <w:separator/>
      </w:r>
    </w:p>
  </w:footnote>
  <w:footnote w:type="continuationSeparator" w:id="0">
    <w:p w:rsidR="00182760" w:rsidRDefault="00182760" w:rsidP="00203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B61"/>
    <w:rsid w:val="00016782"/>
    <w:rsid w:val="00061CD0"/>
    <w:rsid w:val="00081B7C"/>
    <w:rsid w:val="000D27B6"/>
    <w:rsid w:val="000F1219"/>
    <w:rsid w:val="00133222"/>
    <w:rsid w:val="00145719"/>
    <w:rsid w:val="00182760"/>
    <w:rsid w:val="001B510D"/>
    <w:rsid w:val="001E4F67"/>
    <w:rsid w:val="00203987"/>
    <w:rsid w:val="00207BF9"/>
    <w:rsid w:val="002169D7"/>
    <w:rsid w:val="0022442F"/>
    <w:rsid w:val="002A6C5B"/>
    <w:rsid w:val="002B6EB8"/>
    <w:rsid w:val="00325281"/>
    <w:rsid w:val="00334A6F"/>
    <w:rsid w:val="00355DB4"/>
    <w:rsid w:val="00416AE4"/>
    <w:rsid w:val="00422D33"/>
    <w:rsid w:val="0055007E"/>
    <w:rsid w:val="00556073"/>
    <w:rsid w:val="005C1EDB"/>
    <w:rsid w:val="005F6D97"/>
    <w:rsid w:val="0067015E"/>
    <w:rsid w:val="006E79D0"/>
    <w:rsid w:val="00753B39"/>
    <w:rsid w:val="007F0EA5"/>
    <w:rsid w:val="0084147F"/>
    <w:rsid w:val="00850259"/>
    <w:rsid w:val="00923F21"/>
    <w:rsid w:val="00927A69"/>
    <w:rsid w:val="009E061C"/>
    <w:rsid w:val="00A36AE9"/>
    <w:rsid w:val="00A37F52"/>
    <w:rsid w:val="00B73FCC"/>
    <w:rsid w:val="00BE5B61"/>
    <w:rsid w:val="00C356A5"/>
    <w:rsid w:val="00C74BF2"/>
    <w:rsid w:val="00C85CCF"/>
    <w:rsid w:val="00D03753"/>
    <w:rsid w:val="00D871FE"/>
    <w:rsid w:val="00DD1715"/>
    <w:rsid w:val="00E06B55"/>
    <w:rsid w:val="00E10910"/>
    <w:rsid w:val="00E758D2"/>
    <w:rsid w:val="00E82D78"/>
    <w:rsid w:val="00EA7CDA"/>
    <w:rsid w:val="00EB3A24"/>
    <w:rsid w:val="00ED7DE7"/>
    <w:rsid w:val="00EF29D9"/>
    <w:rsid w:val="00F728CB"/>
    <w:rsid w:val="00F91997"/>
    <w:rsid w:val="00F93BC4"/>
    <w:rsid w:val="00FB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39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3987"/>
  </w:style>
  <w:style w:type="paragraph" w:styleId="a5">
    <w:name w:val="footer"/>
    <w:basedOn w:val="a"/>
    <w:link w:val="a6"/>
    <w:uiPriority w:val="99"/>
    <w:semiHidden/>
    <w:unhideWhenUsed/>
    <w:rsid w:val="002039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3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Nino Salukvadze</cp:lastModifiedBy>
  <cp:revision>5</cp:revision>
  <cp:lastPrinted>2020-05-14T11:07:00Z</cp:lastPrinted>
  <dcterms:created xsi:type="dcterms:W3CDTF">2020-01-15T13:45:00Z</dcterms:created>
  <dcterms:modified xsi:type="dcterms:W3CDTF">2020-05-14T11:10:00Z</dcterms:modified>
</cp:coreProperties>
</file>